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F" w:rsidRPr="00A3161F" w:rsidRDefault="00A3161F" w:rsidP="00A3161F">
      <w:pPr>
        <w:shd w:val="clear" w:color="auto" w:fill="FFFFFF"/>
        <w:spacing w:before="360" w:after="240" w:line="600" w:lineRule="atLeast"/>
        <w:ind w:firstLine="709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b/>
          <w:bCs/>
          <w:color w:val="000000"/>
          <w:kern w:val="36"/>
          <w:sz w:val="28"/>
          <w:szCs w:val="28"/>
          <w:lang w:eastAsia="ru-RU"/>
        </w:rPr>
        <w:t>"ШКОЛА МИНПРОСВЕЩЕНИЯ РОССИИ"</w:t>
      </w:r>
    </w:p>
    <w:p w:rsidR="00A3161F" w:rsidRPr="00A3161F" w:rsidRDefault="00A3161F" w:rsidP="00A3161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Проект «Школа </w:t>
      </w:r>
      <w:proofErr w:type="spellStart"/>
      <w:r w:rsidRPr="00A3161F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A3161F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 России» </w:t>
      </w: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является механизмом реализации базового принципа системы российского образования, сформулированного Президентом Российской Федерации В.В. Путиным: «справедливость, то есть доступность качественного образования для каждого ребенка в соответствии с его интересами и способностями. </w:t>
      </w:r>
      <w:proofErr w:type="gramStart"/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Причем независимо от того, где он живет – в городе или деревне, в Москве или любом другом регионе страны, независимо от того, где учится – в государственной школе или частной, и, конечно, независимо от социального статуса и доходов родителей» (заседание президиума Государственного Совета по вопросу о задачах субъектов Российской Федерации в сфере общего образования 25 августа 2021 г.).</w:t>
      </w:r>
      <w:proofErr w:type="gramEnd"/>
    </w:p>
    <w:p w:rsidR="00A3161F" w:rsidRPr="00A3161F" w:rsidRDefault="00A3161F" w:rsidP="00A3161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:rsidR="00A3161F" w:rsidRPr="00A3161F" w:rsidRDefault="00A3161F" w:rsidP="00A3161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В проекте «Школа </w:t>
      </w:r>
      <w:proofErr w:type="spellStart"/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России» реализованы </w:t>
      </w:r>
      <w:r w:rsidRPr="00A3161F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приоритетные направления</w:t>
      </w: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современной стратегии развития российского образования:</w:t>
      </w:r>
    </w:p>
    <w:p w:rsidR="00A3161F" w:rsidRPr="00A3161F" w:rsidRDefault="00A3161F" w:rsidP="00A316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</w:t>
      </w:r>
      <w:proofErr w:type="gramStart"/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ии и её</w:t>
      </w:r>
      <w:proofErr w:type="gramEnd"/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материальная обеспеченность и др.);</w:t>
      </w:r>
    </w:p>
    <w:p w:rsidR="00A3161F" w:rsidRPr="00A3161F" w:rsidRDefault="00A3161F" w:rsidP="00A316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A3161F" w:rsidRPr="00A3161F" w:rsidRDefault="00A3161F" w:rsidP="00A316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A3161F" w:rsidRDefault="00A3161F" w:rsidP="00A3161F">
      <w:pPr>
        <w:shd w:val="clear" w:color="auto" w:fill="FFFFFF"/>
        <w:spacing w:before="300" w:after="210" w:line="479" w:lineRule="atLeast"/>
        <w:ind w:firstLine="709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</w:p>
    <w:p w:rsidR="00A3161F" w:rsidRDefault="00A3161F" w:rsidP="00A3161F">
      <w:pPr>
        <w:shd w:val="clear" w:color="auto" w:fill="FFFFFF"/>
        <w:spacing w:before="300" w:after="210" w:line="479" w:lineRule="atLeast"/>
        <w:ind w:firstLine="709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</w:p>
    <w:p w:rsidR="00A3161F" w:rsidRPr="00A3161F" w:rsidRDefault="00A3161F" w:rsidP="00A3161F">
      <w:pPr>
        <w:shd w:val="clear" w:color="auto" w:fill="FFFFFF"/>
        <w:spacing w:before="300" w:after="210" w:line="479" w:lineRule="atLeast"/>
        <w:ind w:firstLine="709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lastRenderedPageBreak/>
        <w:t>Миссия проекта</w:t>
      </w:r>
    </w:p>
    <w:p w:rsidR="00A3161F" w:rsidRPr="00A3161F" w:rsidRDefault="00A3161F" w:rsidP="00A3161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Миссия «Школы </w:t>
      </w:r>
      <w:proofErr w:type="spellStart"/>
      <w:r w:rsidRPr="00A3161F">
        <w:rPr>
          <w:rFonts w:ascii="Montserrat" w:eastAsia="Times New Roman" w:hAnsi="Montserrat" w:cs="Times New Roman"/>
          <w:b/>
          <w:bCs/>
          <w:i/>
          <w:i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A3161F">
        <w:rPr>
          <w:rFonts w:ascii="Montserrat" w:eastAsia="Times New Roman" w:hAnsi="Montserra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России»:</w:t>
      </w: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A3161F" w:rsidRPr="00A3161F" w:rsidRDefault="00A3161F" w:rsidP="00A3161F">
      <w:pPr>
        <w:shd w:val="clear" w:color="auto" w:fill="FFFFFF"/>
        <w:spacing w:before="100" w:beforeAutospacing="1" w:after="210" w:line="479" w:lineRule="atLeast"/>
        <w:ind w:firstLine="709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Цели и задачи проекта</w:t>
      </w:r>
    </w:p>
    <w:p w:rsidR="00A3161F" w:rsidRPr="00A3161F" w:rsidRDefault="00A3161F" w:rsidP="00A3161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Целью концепции проекта «Школа </w:t>
      </w:r>
      <w:proofErr w:type="spellStart"/>
      <w:r w:rsidRPr="00A3161F">
        <w:rPr>
          <w:rFonts w:ascii="Montserrat" w:eastAsia="Times New Roman" w:hAnsi="Montserrat" w:cs="Times New Roman"/>
          <w:b/>
          <w:bCs/>
          <w:i/>
          <w:i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A3161F">
        <w:rPr>
          <w:rFonts w:ascii="Montserrat" w:eastAsia="Times New Roman" w:hAnsi="Montserra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России»</w:t>
      </w: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A3161F" w:rsidRPr="00A3161F" w:rsidRDefault="00A3161F" w:rsidP="00A3161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Задачи концепции проекта «Школа </w:t>
      </w:r>
      <w:proofErr w:type="spellStart"/>
      <w:r w:rsidRPr="00A3161F">
        <w:rPr>
          <w:rFonts w:ascii="Montserrat" w:eastAsia="Times New Roman" w:hAnsi="Montserrat" w:cs="Times New Roman"/>
          <w:b/>
          <w:bCs/>
          <w:i/>
          <w:i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A3161F">
        <w:rPr>
          <w:rFonts w:ascii="Montserrat" w:eastAsia="Times New Roman" w:hAnsi="Montserrat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России»:</w:t>
      </w:r>
    </w:p>
    <w:p w:rsidR="00A3161F" w:rsidRPr="00A3161F" w:rsidRDefault="00A3161F" w:rsidP="00A316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Определение единых магистральных направлений деятельности школ, формирующих единое образовательное пространство.</w:t>
      </w:r>
    </w:p>
    <w:p w:rsidR="00A3161F" w:rsidRPr="00A3161F" w:rsidRDefault="00A3161F" w:rsidP="00A316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Формирование эталонной модели школы будущего с выделением единых критериев и активностей (</w:t>
      </w:r>
      <w:proofErr w:type="gramStart"/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учитывающих</w:t>
      </w:r>
      <w:proofErr w:type="gramEnd"/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A3161F" w:rsidRPr="00A3161F" w:rsidRDefault="00A3161F" w:rsidP="00A316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A3161F" w:rsidRPr="00A3161F" w:rsidRDefault="00A3161F" w:rsidP="00A316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A3161F" w:rsidRPr="00A3161F" w:rsidRDefault="00A3161F" w:rsidP="00A316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 w:rsidR="00A3161F" w:rsidRPr="00A3161F" w:rsidRDefault="00A3161F" w:rsidP="00A316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lastRenderedPageBreak/>
        <w:t>Формирование личностных результатов, обучающихся на основе развития их самосознания</w:t>
      </w:r>
      <w:r w:rsidR="004F3C77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, самоопределения, смысл </w:t>
      </w:r>
      <w:bookmarkStart w:id="0" w:name="_GoBack"/>
      <w:bookmarkEnd w:id="0"/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образования и морально-этической ориентации.</w:t>
      </w:r>
    </w:p>
    <w:p w:rsidR="00A3161F" w:rsidRPr="00A3161F" w:rsidRDefault="00A3161F" w:rsidP="00A316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</w:t>
      </w:r>
      <w:proofErr w:type="gramStart"/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бизнес-сообщества</w:t>
      </w:r>
      <w:proofErr w:type="gramEnd"/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, средства массовой информации, общественные объединения, местные территориальные сообщества).</w:t>
      </w:r>
    </w:p>
    <w:p w:rsidR="00A3161F" w:rsidRPr="00A3161F" w:rsidRDefault="00A3161F" w:rsidP="00A3161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Единое образовательное пространство</w:t>
      </w: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– инструме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нт формирования и палитра смысл </w:t>
      </w: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образования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:rsidR="00A3161F" w:rsidRPr="00A3161F" w:rsidRDefault="00A3161F" w:rsidP="00A3161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Важно отметить, что несоответствие текущего состояния образовательной организации уровню достижения «Школы </w:t>
      </w:r>
      <w:proofErr w:type="spellStart"/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A3161F" w:rsidRPr="00A3161F" w:rsidRDefault="00A3161F" w:rsidP="00A3161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событий. В этой книге каждый директор – и начинающий руководитель, и опытный мэтр, – найдёт для себя необходимые инструменты для включения в свою практику, которые нужны ему для того, чтобы его школа стала ещё интереснее, профессиональнее и успешнее – и маленькая школа в селе, и большой образовательный комплекс в городе, и «обычная среднестатистическая школа».</w:t>
      </w:r>
    </w:p>
    <w:p w:rsidR="00A3161F" w:rsidRPr="00A3161F" w:rsidRDefault="00A3161F" w:rsidP="00A3161F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A3161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При возникновении противоречий или препятствий в вопросах правового применения для решения задач предполагается внесение изменений в нормативно-правовые акты, в Федеральный закон «Об образовании в Российской Федерации». Соответствующие дефициты будут выявляться по мере проведения общественного обсуждения, а в дальнейшем – в ходе реализации проекта.</w:t>
      </w:r>
    </w:p>
    <w:p w:rsidR="00B76038" w:rsidRPr="00A3161F" w:rsidRDefault="00B76038" w:rsidP="00A3161F">
      <w:pPr>
        <w:ind w:firstLine="709"/>
        <w:jc w:val="both"/>
        <w:rPr>
          <w:sz w:val="28"/>
          <w:szCs w:val="28"/>
        </w:rPr>
      </w:pPr>
    </w:p>
    <w:sectPr w:rsidR="00B76038" w:rsidRPr="00A3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2B52"/>
    <w:multiLevelType w:val="multilevel"/>
    <w:tmpl w:val="238C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6367BC"/>
    <w:multiLevelType w:val="multilevel"/>
    <w:tmpl w:val="B1C2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1F"/>
    <w:rsid w:val="004F3C77"/>
    <w:rsid w:val="00A3161F"/>
    <w:rsid w:val="00B7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2</cp:revision>
  <dcterms:created xsi:type="dcterms:W3CDTF">2023-12-15T20:16:00Z</dcterms:created>
  <dcterms:modified xsi:type="dcterms:W3CDTF">2023-12-15T20:18:00Z</dcterms:modified>
</cp:coreProperties>
</file>